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72" w:rsidRPr="00370D64" w:rsidRDefault="00775C72" w:rsidP="00775C72">
      <w:pPr>
        <w:jc w:val="center"/>
        <w:rPr>
          <w:rFonts w:ascii="Times New Roman" w:hAnsi="Times New Roman"/>
          <w:b/>
          <w:sz w:val="28"/>
          <w:szCs w:val="26"/>
        </w:rPr>
      </w:pPr>
      <w:r w:rsidRPr="00370D64">
        <w:rPr>
          <w:rFonts w:ascii="Times New Roman" w:hAnsi="Times New Roman"/>
          <w:b/>
          <w:sz w:val="28"/>
          <w:szCs w:val="26"/>
        </w:rPr>
        <w:t>P</w:t>
      </w:r>
      <w:r w:rsidR="00370D64" w:rsidRPr="00370D64">
        <w:rPr>
          <w:rFonts w:ascii="Times New Roman" w:hAnsi="Times New Roman"/>
          <w:b/>
          <w:sz w:val="28"/>
          <w:szCs w:val="26"/>
        </w:rPr>
        <w:t>hụ lụ</w:t>
      </w:r>
      <w:r w:rsidR="00D236CC">
        <w:rPr>
          <w:rFonts w:ascii="Times New Roman" w:hAnsi="Times New Roman"/>
          <w:b/>
          <w:sz w:val="28"/>
          <w:szCs w:val="26"/>
        </w:rPr>
        <w:t xml:space="preserve">c </w:t>
      </w:r>
      <w:r w:rsidR="00C4340B">
        <w:rPr>
          <w:rFonts w:ascii="Times New Roman" w:hAnsi="Times New Roman"/>
          <w:b/>
          <w:sz w:val="28"/>
          <w:szCs w:val="26"/>
        </w:rPr>
        <w:t>I</w:t>
      </w:r>
      <w:r w:rsidR="006A3572">
        <w:rPr>
          <w:rFonts w:ascii="Times New Roman" w:hAnsi="Times New Roman"/>
          <w:b/>
          <w:sz w:val="28"/>
          <w:szCs w:val="26"/>
        </w:rPr>
        <w:t>I</w:t>
      </w:r>
      <w:bookmarkStart w:id="0" w:name="_GoBack"/>
      <w:bookmarkEnd w:id="0"/>
    </w:p>
    <w:p w:rsidR="00775C72" w:rsidRPr="00370D64" w:rsidRDefault="00370D64" w:rsidP="00775C72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 xml:space="preserve">NỘI DUNG, LĨNH VỰC </w:t>
      </w:r>
      <w:r w:rsidR="00AC326E" w:rsidRPr="00370D64">
        <w:rPr>
          <w:rFonts w:ascii="Times New Roman" w:hAnsi="Times New Roman"/>
          <w:b/>
          <w:sz w:val="28"/>
          <w:szCs w:val="26"/>
        </w:rPr>
        <w:t>“TÀI NGUYÊN VÀ MÔI TRƯỜNG” THỰC HIỆN TUYÊN TRUYỀN NĂM 2021</w:t>
      </w:r>
    </w:p>
    <w:p w:rsidR="00401B26" w:rsidRPr="00CF4036" w:rsidRDefault="00775C72" w:rsidP="00AC326E">
      <w:pPr>
        <w:ind w:left="-851" w:right="-284"/>
        <w:jc w:val="center"/>
        <w:rPr>
          <w:rFonts w:ascii="Times New Roman" w:hAnsi="Times New Roman"/>
          <w:i/>
          <w:sz w:val="26"/>
          <w:szCs w:val="26"/>
        </w:rPr>
      </w:pPr>
      <w:r w:rsidRPr="00CF4036">
        <w:rPr>
          <w:rFonts w:ascii="Times New Roman" w:hAnsi="Times New Roman"/>
          <w:i/>
          <w:sz w:val="26"/>
          <w:szCs w:val="26"/>
        </w:rPr>
        <w:t xml:space="preserve">(Ban hành kèm theo Báo cáo </w:t>
      </w:r>
      <w:r w:rsidR="009A7200" w:rsidRPr="009A7200">
        <w:rPr>
          <w:rFonts w:ascii="Times New Roman" w:hAnsi="Times New Roman"/>
          <w:i/>
          <w:sz w:val="26"/>
          <w:szCs w:val="26"/>
        </w:rPr>
        <w:t xml:space="preserve">số </w:t>
      </w:r>
      <w:r w:rsidR="006400F0">
        <w:rPr>
          <w:rFonts w:ascii="Times New Roman" w:hAnsi="Times New Roman"/>
          <w:i/>
          <w:sz w:val="26"/>
          <w:szCs w:val="26"/>
        </w:rPr>
        <w:t xml:space="preserve">    </w:t>
      </w:r>
      <w:r w:rsidR="004B4784">
        <w:rPr>
          <w:rFonts w:ascii="Times New Roman" w:hAnsi="Times New Roman"/>
          <w:i/>
          <w:sz w:val="26"/>
          <w:szCs w:val="26"/>
        </w:rPr>
        <w:t xml:space="preserve">  </w:t>
      </w:r>
      <w:r w:rsidR="006400F0">
        <w:rPr>
          <w:rFonts w:ascii="Times New Roman" w:hAnsi="Times New Roman"/>
          <w:i/>
          <w:sz w:val="26"/>
          <w:szCs w:val="26"/>
        </w:rPr>
        <w:t xml:space="preserve">  /BC-STNMT ngày </w:t>
      </w:r>
      <w:r w:rsidR="004B4784">
        <w:rPr>
          <w:rFonts w:ascii="Times New Roman" w:hAnsi="Times New Roman"/>
          <w:i/>
          <w:sz w:val="26"/>
          <w:szCs w:val="26"/>
        </w:rPr>
        <w:t xml:space="preserve"> </w:t>
      </w:r>
      <w:r w:rsidR="006400F0">
        <w:rPr>
          <w:rFonts w:ascii="Times New Roman" w:hAnsi="Times New Roman"/>
          <w:i/>
          <w:sz w:val="26"/>
          <w:szCs w:val="26"/>
        </w:rPr>
        <w:t xml:space="preserve">    </w:t>
      </w:r>
      <w:r w:rsidR="009A7200" w:rsidRPr="009A7200">
        <w:rPr>
          <w:rFonts w:ascii="Times New Roman" w:hAnsi="Times New Roman"/>
          <w:i/>
          <w:sz w:val="26"/>
          <w:szCs w:val="26"/>
        </w:rPr>
        <w:t>/</w:t>
      </w:r>
      <w:r w:rsidR="004B4784">
        <w:rPr>
          <w:rFonts w:ascii="Times New Roman" w:hAnsi="Times New Roman"/>
          <w:i/>
          <w:sz w:val="26"/>
          <w:szCs w:val="26"/>
        </w:rPr>
        <w:t xml:space="preserve">     </w:t>
      </w:r>
      <w:r w:rsidR="009A7200" w:rsidRPr="009A7200">
        <w:rPr>
          <w:rFonts w:ascii="Times New Roman" w:hAnsi="Times New Roman"/>
          <w:i/>
          <w:sz w:val="26"/>
          <w:szCs w:val="26"/>
        </w:rPr>
        <w:t>/20</w:t>
      </w:r>
      <w:r w:rsidR="00BD260B">
        <w:rPr>
          <w:rFonts w:ascii="Times New Roman" w:hAnsi="Times New Roman"/>
          <w:i/>
          <w:sz w:val="26"/>
          <w:szCs w:val="26"/>
        </w:rPr>
        <w:t>20</w:t>
      </w:r>
      <w:r w:rsidR="004B4784">
        <w:rPr>
          <w:rFonts w:ascii="Times New Roman" w:hAnsi="Times New Roman"/>
          <w:i/>
          <w:sz w:val="26"/>
          <w:szCs w:val="26"/>
        </w:rPr>
        <w:t xml:space="preserve">                                                </w:t>
      </w:r>
      <w:r w:rsidRPr="00CF4036">
        <w:rPr>
          <w:rFonts w:ascii="Times New Roman" w:hAnsi="Times New Roman"/>
          <w:i/>
          <w:sz w:val="26"/>
          <w:szCs w:val="26"/>
        </w:rPr>
        <w:t>của Sở Tài nguyên và Môi trườ</w:t>
      </w:r>
      <w:r w:rsidR="004B4784">
        <w:rPr>
          <w:rFonts w:ascii="Times New Roman" w:hAnsi="Times New Roman"/>
          <w:i/>
          <w:sz w:val="26"/>
          <w:szCs w:val="26"/>
        </w:rPr>
        <w:t>ng tỉnh Bình Dương)</w:t>
      </w:r>
    </w:p>
    <w:p w:rsidR="00CF4036" w:rsidRPr="00CF4036" w:rsidRDefault="00CF4036" w:rsidP="00396E85">
      <w:pPr>
        <w:spacing w:after="120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-714" w:type="dxa"/>
        <w:tblLook w:val="04A0" w:firstRow="1" w:lastRow="0" w:firstColumn="1" w:lastColumn="0" w:noHBand="0" w:noVBand="1"/>
      </w:tblPr>
      <w:tblGrid>
        <w:gridCol w:w="746"/>
        <w:gridCol w:w="3507"/>
        <w:gridCol w:w="3119"/>
        <w:gridCol w:w="2976"/>
      </w:tblGrid>
      <w:tr w:rsidR="00757A71" w:rsidRPr="00F86C1F" w:rsidTr="00F510BA">
        <w:trPr>
          <w:trHeight w:val="375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A71" w:rsidRPr="00396E85" w:rsidRDefault="00757A71" w:rsidP="00F86C1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96E8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9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A71" w:rsidRPr="00396E85" w:rsidRDefault="00AC326E" w:rsidP="00F86C1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Nội dung, lĩnh vực tuyên truyền</w:t>
            </w:r>
          </w:p>
        </w:tc>
      </w:tr>
      <w:tr w:rsidR="00757A71" w:rsidRPr="00F86C1F" w:rsidTr="00757A71">
        <w:trPr>
          <w:trHeight w:val="375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71" w:rsidRPr="00396E85" w:rsidRDefault="00757A71" w:rsidP="00F86C1F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A71" w:rsidRPr="00396E85" w:rsidRDefault="00757A71" w:rsidP="0004354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96E8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Báo Bình Dương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và </w:t>
            </w:r>
            <w:r w:rsidRPr="00396E8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Đài </w:t>
            </w:r>
            <w:r w:rsidR="0004354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PTTH</w:t>
            </w:r>
            <w:r w:rsidRPr="00396E8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Bình Dương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71" w:rsidRPr="00396E85" w:rsidRDefault="00757A71" w:rsidP="00991FE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96E8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Báo Tài nguyên và Môi trường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71" w:rsidRPr="00396E85" w:rsidRDefault="00757A71" w:rsidP="00396E8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96E8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Báo điện tử</w:t>
            </w:r>
          </w:p>
          <w:p w:rsidR="00757A71" w:rsidRPr="00396E85" w:rsidRDefault="00757A71" w:rsidP="00F86C1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87A59" w:rsidRPr="00043545" w:rsidTr="00757A71">
        <w:trPr>
          <w:trHeight w:val="12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757A71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Bình Dương: </w:t>
            </w:r>
            <w:r w:rsidRPr="00757A71">
              <w:rPr>
                <w:rFonts w:ascii="Times New Roman" w:hAnsi="Times New Roman"/>
                <w:sz w:val="28"/>
                <w:szCs w:val="28"/>
                <w:lang w:val="it-IT"/>
              </w:rPr>
              <w:t>Chủ động ứng phó với biến đổi khí hậu, tăng trưởng xanh</w:t>
            </w:r>
          </w:p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đất đai</w:t>
            </w:r>
          </w:p>
        </w:tc>
      </w:tr>
      <w:tr w:rsidR="00B87A59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đất đai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757A71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Bình Dương: </w:t>
            </w:r>
            <w:r w:rsidRPr="00757A71">
              <w:rPr>
                <w:rFonts w:ascii="Times New Roman" w:hAnsi="Times New Roman"/>
                <w:sz w:val="28"/>
                <w:szCs w:val="28"/>
                <w:lang w:val="it-IT"/>
              </w:rPr>
              <w:t>Nâng cao hiệu quả công tác thanh, kiểm tra về tài nguyên và môi trường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Tài nguyên nước, Khoáng sản và Khí tượng thủy văn</w:t>
            </w:r>
          </w:p>
        </w:tc>
      </w:tr>
      <w:tr w:rsidR="00B87A59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Tài nguyên nước, khoáng sản và Khí tượng thủy văn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757A71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Bình Dương: </w:t>
            </w:r>
            <w:r w:rsidRPr="00757A71">
              <w:rPr>
                <w:rFonts w:ascii="Times New Roman" w:hAnsi="Times New Roman"/>
                <w:sz w:val="28"/>
                <w:szCs w:val="28"/>
                <w:lang w:val="it-IT"/>
              </w:rPr>
              <w:t>Nâng cao hiệu quả bảo vệ môi trường, hướng tới phát triển bền vững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về lĩnh vực ứng dụng công nghệ thông tin, Lưu trữ Tài nguyên và Môi trường</w:t>
            </w:r>
          </w:p>
        </w:tc>
      </w:tr>
      <w:tr w:rsidR="00B87A59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công tác thanh, kiểm tra tài nguyên và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757A71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757A71">
              <w:rPr>
                <w:rFonts w:ascii="Times New Roman" w:hAnsi="Times New Roman"/>
                <w:sz w:val="28"/>
                <w:szCs w:val="28"/>
                <w:lang w:val="it-IT"/>
              </w:rPr>
              <w:t>Sở TN&amp;MT Bình Dương: Triển khai nhiều giải pháp để hỗ trợ người dân, doanh nghiệp trong đợt dịch</w:t>
            </w:r>
          </w:p>
          <w:p w:rsidR="00B87A59" w:rsidRPr="00757A71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đền bù, giải phóng mặt bằng, phát triển quỹ đất</w:t>
            </w:r>
          </w:p>
        </w:tc>
      </w:tr>
      <w:tr w:rsidR="00B87A59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lĩnh vực quan trắc, tư vấn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cho vay, hỗ trợ tài chính trong công tác bảo vệ môi trường</w:t>
            </w:r>
          </w:p>
        </w:tc>
      </w:tr>
      <w:tr w:rsidR="00B87A59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043545" w:rsidRDefault="00B87A59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đo đạc, đăng kí đất đai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A59" w:rsidRPr="00B87A59" w:rsidRDefault="00B87A59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môi trường</w:t>
            </w:r>
          </w:p>
        </w:tc>
      </w:tr>
      <w:tr w:rsidR="00757A71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71" w:rsidRPr="00043545" w:rsidRDefault="00757A71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7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71" w:rsidRPr="00B87A59" w:rsidRDefault="00757A71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đền bù, giải phóng mặt bằng, phát triển quỹ đất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71" w:rsidRPr="00B87A59" w:rsidRDefault="00757A71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lĩnh vực quan trắc, tư vấn môi trường</w:t>
            </w:r>
          </w:p>
          <w:p w:rsidR="00757A71" w:rsidRPr="00B87A59" w:rsidRDefault="00757A71" w:rsidP="00B87A59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5008B4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lastRenderedPageBreak/>
              <w:t>8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trong năm 2021 của ngành tài nguyên và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đo đạc, đăng ký đất đai</w:t>
            </w:r>
          </w:p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5008B4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9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về cho vay, hỗ trợ tài chính trong công tác bảo vệ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quản lý nhà nước về công tác thanh, kiểm tra tài nguyên và môi trường</w:t>
            </w:r>
          </w:p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5008B4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10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về lĩnh vực ứng dụng công nghệ thông tin, Lưu trữ Tài nguyên và Môi trường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Tuyên truyền các hoạt động trong năm 2021 của ngành tài nguyên và môi trường</w:t>
            </w:r>
          </w:p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5008B4" w:rsidRPr="00043545" w:rsidTr="00757A71">
        <w:trPr>
          <w:trHeight w:val="9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11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87A59">
              <w:rPr>
                <w:rFonts w:ascii="Times New Roman" w:hAnsi="Times New Roman"/>
                <w:sz w:val="28"/>
                <w:szCs w:val="28"/>
                <w:lang w:val="it-IT"/>
              </w:rPr>
              <w:t>Tuyên truyền về hoạt động của Sở thuộc lĩnh vực tài chính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B4" w:rsidRPr="00043545" w:rsidRDefault="005008B4" w:rsidP="00043545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43545">
              <w:rPr>
                <w:rFonts w:ascii="Times New Roman" w:hAnsi="Times New Roman"/>
                <w:sz w:val="28"/>
                <w:szCs w:val="28"/>
                <w:lang w:val="it-IT"/>
              </w:rPr>
              <w:t>Tuyên truyền về hoạt động của Sở thuộc lĩnh vực tài chính</w:t>
            </w:r>
          </w:p>
          <w:p w:rsidR="005008B4" w:rsidRPr="00B87A59" w:rsidRDefault="005008B4" w:rsidP="005008B4">
            <w:pPr>
              <w:spacing w:after="12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</w:tbl>
    <w:p w:rsidR="00C45517" w:rsidRPr="00043545" w:rsidRDefault="00C45517" w:rsidP="00043545">
      <w:pPr>
        <w:spacing w:after="120"/>
        <w:rPr>
          <w:rFonts w:ascii="Times New Roman" w:hAnsi="Times New Roman"/>
          <w:sz w:val="28"/>
          <w:szCs w:val="28"/>
          <w:lang w:val="it-IT"/>
        </w:rPr>
      </w:pPr>
    </w:p>
    <w:p w:rsidR="00AC326E" w:rsidRPr="00043545" w:rsidRDefault="00AC326E" w:rsidP="00043545">
      <w:pPr>
        <w:spacing w:after="120"/>
        <w:rPr>
          <w:rFonts w:ascii="Times New Roman" w:hAnsi="Times New Roman"/>
          <w:sz w:val="28"/>
          <w:szCs w:val="28"/>
          <w:lang w:val="it-IT"/>
        </w:rPr>
      </w:pPr>
    </w:p>
    <w:sectPr w:rsidR="00AC326E" w:rsidRPr="00043545" w:rsidSect="00C56A8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2BA" w:rsidRDefault="000272BA" w:rsidP="00775C72">
      <w:r>
        <w:separator/>
      </w:r>
    </w:p>
  </w:endnote>
  <w:endnote w:type="continuationSeparator" w:id="0">
    <w:p w:rsidR="000272BA" w:rsidRDefault="000272BA" w:rsidP="0077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2BA" w:rsidRDefault="000272BA" w:rsidP="00775C72">
      <w:r>
        <w:separator/>
      </w:r>
    </w:p>
  </w:footnote>
  <w:footnote w:type="continuationSeparator" w:id="0">
    <w:p w:rsidR="000272BA" w:rsidRDefault="000272BA" w:rsidP="00775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72"/>
    <w:rsid w:val="0002099D"/>
    <w:rsid w:val="000272BA"/>
    <w:rsid w:val="00043545"/>
    <w:rsid w:val="000639BB"/>
    <w:rsid w:val="00082AFC"/>
    <w:rsid w:val="000F33EA"/>
    <w:rsid w:val="000F4B16"/>
    <w:rsid w:val="00117750"/>
    <w:rsid w:val="00143B18"/>
    <w:rsid w:val="001E37F7"/>
    <w:rsid w:val="00201467"/>
    <w:rsid w:val="00205332"/>
    <w:rsid w:val="00272E51"/>
    <w:rsid w:val="0032328D"/>
    <w:rsid w:val="00361BB3"/>
    <w:rsid w:val="00370D64"/>
    <w:rsid w:val="003933DF"/>
    <w:rsid w:val="00396E85"/>
    <w:rsid w:val="003A31EE"/>
    <w:rsid w:val="003B4520"/>
    <w:rsid w:val="003C127D"/>
    <w:rsid w:val="003F1899"/>
    <w:rsid w:val="003F2B5E"/>
    <w:rsid w:val="00401B26"/>
    <w:rsid w:val="00410F46"/>
    <w:rsid w:val="00414780"/>
    <w:rsid w:val="00464827"/>
    <w:rsid w:val="004B4784"/>
    <w:rsid w:val="004B63BE"/>
    <w:rsid w:val="004D7222"/>
    <w:rsid w:val="005008B4"/>
    <w:rsid w:val="00505900"/>
    <w:rsid w:val="0052378C"/>
    <w:rsid w:val="0056121F"/>
    <w:rsid w:val="00572098"/>
    <w:rsid w:val="00603012"/>
    <w:rsid w:val="0063284A"/>
    <w:rsid w:val="006400F0"/>
    <w:rsid w:val="006441DE"/>
    <w:rsid w:val="00646C67"/>
    <w:rsid w:val="006815CD"/>
    <w:rsid w:val="006936BA"/>
    <w:rsid w:val="006A3572"/>
    <w:rsid w:val="006E7AA4"/>
    <w:rsid w:val="006F3B2F"/>
    <w:rsid w:val="00731F0F"/>
    <w:rsid w:val="00757A71"/>
    <w:rsid w:val="00775C72"/>
    <w:rsid w:val="007F1FE4"/>
    <w:rsid w:val="00806A0A"/>
    <w:rsid w:val="00821D45"/>
    <w:rsid w:val="00882BB2"/>
    <w:rsid w:val="008B7F96"/>
    <w:rsid w:val="008C3983"/>
    <w:rsid w:val="008F4B54"/>
    <w:rsid w:val="009102D9"/>
    <w:rsid w:val="00917517"/>
    <w:rsid w:val="009548F8"/>
    <w:rsid w:val="00983260"/>
    <w:rsid w:val="00991FED"/>
    <w:rsid w:val="009A7200"/>
    <w:rsid w:val="009D1F23"/>
    <w:rsid w:val="009D233B"/>
    <w:rsid w:val="00A42482"/>
    <w:rsid w:val="00A47F44"/>
    <w:rsid w:val="00AC326E"/>
    <w:rsid w:val="00AD711C"/>
    <w:rsid w:val="00AF10C6"/>
    <w:rsid w:val="00AF4B50"/>
    <w:rsid w:val="00B87A59"/>
    <w:rsid w:val="00BD260B"/>
    <w:rsid w:val="00C317A7"/>
    <w:rsid w:val="00C335E7"/>
    <w:rsid w:val="00C4340B"/>
    <w:rsid w:val="00C45517"/>
    <w:rsid w:val="00C51E89"/>
    <w:rsid w:val="00C56A83"/>
    <w:rsid w:val="00CB70BD"/>
    <w:rsid w:val="00CC78F8"/>
    <w:rsid w:val="00CF4036"/>
    <w:rsid w:val="00D236CC"/>
    <w:rsid w:val="00D42A7E"/>
    <w:rsid w:val="00D44708"/>
    <w:rsid w:val="00DC50F6"/>
    <w:rsid w:val="00DD1933"/>
    <w:rsid w:val="00E2074C"/>
    <w:rsid w:val="00E5199A"/>
    <w:rsid w:val="00EC540D"/>
    <w:rsid w:val="00F20064"/>
    <w:rsid w:val="00F86C1F"/>
    <w:rsid w:val="00FA477B"/>
    <w:rsid w:val="00FE5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9198D"/>
  <w15:docId w15:val="{3BC723B2-D1E4-401B-877C-4E87B0BF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C72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757A7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t,(NECG) Footnote Text,Footnote Text Char Char Char Char Char,Footnote Text Char Char Char Char Char Char Ch,single space,fn,FOOTNOTES,Footnote Text Char1 Char,Footnote Text Char Char1 Char,FOOTNOTES Char,Footnote Text Char Char Char Char"/>
    <w:basedOn w:val="Normal"/>
    <w:link w:val="FootnoteTextChar"/>
    <w:uiPriority w:val="99"/>
    <w:unhideWhenUsed/>
    <w:qFormat/>
    <w:rsid w:val="00775C72"/>
    <w:pPr>
      <w:spacing w:before="120"/>
      <w:ind w:firstLine="567"/>
    </w:pPr>
    <w:rPr>
      <w:rFonts w:cs="Calibri"/>
      <w:color w:val="000000"/>
      <w:sz w:val="20"/>
      <w:szCs w:val="20"/>
    </w:rPr>
  </w:style>
  <w:style w:type="character" w:customStyle="1" w:styleId="FootnoteTextChar">
    <w:name w:val="Footnote Text Char"/>
    <w:aliases w:val="ft Char,(NECG) Footnote Text Char,Footnote Text Char Char Char Char Char Char,Footnote Text Char Char Char Char Char Char Ch Char,single space Char,fn Char,FOOTNOTES Char1,Footnote Text Char1 Char Char,FOOTNOTES Char Char"/>
    <w:basedOn w:val="DefaultParagraphFont"/>
    <w:link w:val="FootnoteText"/>
    <w:uiPriority w:val="99"/>
    <w:rsid w:val="00775C72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aliases w:val="ftref,Footnote,Footnote text,16 Point,Superscript 6 Point,Superscript 6 Point + 11 pt,(NECG) Footnote Reference,Fußnotenzeichen DISS,fr,Footnote Ref in FtNote,BVI fnr,E FNZ,-E Fußnotenzeichen,Footnote#"/>
    <w:basedOn w:val="DefaultParagraphFont"/>
    <w:unhideWhenUsed/>
    <w:rsid w:val="00775C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CF4036"/>
    <w:pPr>
      <w:ind w:left="720"/>
      <w:contextualSpacing/>
    </w:pPr>
  </w:style>
  <w:style w:type="character" w:styleId="Strong">
    <w:name w:val="Strong"/>
    <w:uiPriority w:val="22"/>
    <w:qFormat/>
    <w:rsid w:val="00C4551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57A7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5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5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Nhu .Phong</dc:creator>
  <cp:lastModifiedBy>Ly Bich. Diep</cp:lastModifiedBy>
  <cp:revision>23</cp:revision>
  <cp:lastPrinted>2021-12-08T09:07:00Z</cp:lastPrinted>
  <dcterms:created xsi:type="dcterms:W3CDTF">2020-06-09T08:39:00Z</dcterms:created>
  <dcterms:modified xsi:type="dcterms:W3CDTF">2021-12-08T09:07:00Z</dcterms:modified>
</cp:coreProperties>
</file>